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FE7639" w:rsidRDefault="00FE7639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8E71F9" w:rsidRPr="00883C17" w:rsidRDefault="00690D16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1</w:t>
      </w:r>
      <w:r>
        <w:rPr>
          <w:rFonts w:ascii="BIZ UDPゴシック" w:eastAsia="BIZ UDPゴシック" w:hAnsi="BIZ UDPゴシック" w:hint="eastAsia"/>
        </w:rPr>
        <w:t xml:space="preserve">　借入金の残高を占める割合</w:t>
      </w:r>
      <w:r w:rsidR="00FE4604"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690D16" w:rsidRPr="00883C17" w:rsidTr="00690D16">
        <w:trPr>
          <w:trHeight w:val="706"/>
        </w:trPr>
        <w:tc>
          <w:tcPr>
            <w:tcW w:w="349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Pr="00883C17" w:rsidRDefault="00690D16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日付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Pr="00883C17" w:rsidRDefault="00690D16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A（借入金残高）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Default="00690D16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B（金融機関からの</w:t>
            </w:r>
            <w:r w:rsidR="004F4399">
              <w:rPr>
                <w:rFonts w:ascii="BIZ UDPゴシック" w:eastAsia="BIZ UDPゴシック" w:hAnsi="BIZ UDPゴシック" w:hint="eastAsia"/>
              </w:rPr>
              <w:t>総</w:t>
            </w:r>
            <w:r>
              <w:rPr>
                <w:rFonts w:ascii="BIZ UDPゴシック" w:eastAsia="BIZ UDPゴシック" w:hAnsi="BIZ UDPゴシック" w:hint="eastAsia"/>
              </w:rPr>
              <w:t>借入金残高）</w:t>
            </w:r>
          </w:p>
        </w:tc>
      </w:tr>
      <w:tr w:rsidR="00690D16" w:rsidRPr="00883C17" w:rsidTr="00690D16">
        <w:trPr>
          <w:trHeight w:val="681"/>
        </w:trPr>
        <w:tc>
          <w:tcPr>
            <w:tcW w:w="3496" w:type="dxa"/>
            <w:tcBorders>
              <w:top w:val="double" w:sz="4" w:space="0" w:color="auto"/>
            </w:tcBorders>
            <w:vAlign w:val="center"/>
          </w:tcPr>
          <w:p w:rsidR="00690D16" w:rsidRPr="00883C17" w:rsidRDefault="00690D16" w:rsidP="003F6A1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</w:t>
            </w:r>
            <w:r w:rsidR="003F6A1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3F6A1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日</w:t>
            </w:r>
          </w:p>
        </w:tc>
        <w:tc>
          <w:tcPr>
            <w:tcW w:w="3497" w:type="dxa"/>
            <w:tcBorders>
              <w:top w:val="double" w:sz="4" w:space="0" w:color="auto"/>
            </w:tcBorders>
            <w:vAlign w:val="center"/>
          </w:tcPr>
          <w:p w:rsidR="00690D16" w:rsidRPr="00FE7639" w:rsidRDefault="00690D16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97" w:type="dxa"/>
            <w:tcBorders>
              <w:top w:val="double" w:sz="4" w:space="0" w:color="auto"/>
            </w:tcBorders>
            <w:vAlign w:val="center"/>
          </w:tcPr>
          <w:p w:rsidR="00690D16" w:rsidRPr="00FE7639" w:rsidRDefault="00690D16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7639" w:rsidRDefault="00690D16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95E67" wp14:editId="02177FF8">
                <wp:simplePos x="0" y="0"/>
                <wp:positionH relativeFrom="column">
                  <wp:posOffset>2278380</wp:posOffset>
                </wp:positionH>
                <wp:positionV relativeFrom="paragraph">
                  <wp:posOffset>126365</wp:posOffset>
                </wp:positionV>
                <wp:extent cx="1660550" cy="356235"/>
                <wp:effectExtent l="0" t="0" r="158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50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060B1" id="正方形/長方形 1" o:spid="_x0000_s1026" style="position:absolute;left:0;text-align:left;margin-left:179.4pt;margin-top:9.95pt;width:130.7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" filled="f" strokecolor="black [3213]" strokeweight="2pt"/>
            </w:pict>
          </mc:Fallback>
        </mc:AlternateContent>
      </w:r>
    </w:p>
    <w:p w:rsidR="00690D16" w:rsidRDefault="00690D16" w:rsidP="00690D16">
      <w:pPr>
        <w:tabs>
          <w:tab w:val="left" w:pos="6322"/>
        </w:tabs>
        <w:rPr>
          <w:rFonts w:ascii="BIZ UDPゴシック" w:eastAsia="BIZ UDPゴシック" w:hAnsi="BIZ UDPゴシック"/>
        </w:rPr>
      </w:pPr>
      <w:bookmarkStart w:id="0" w:name="_GoBack"/>
      <w:r>
        <w:rPr>
          <w:rFonts w:ascii="BIZ UDPゴシック" w:eastAsia="BIZ UDPゴシック" w:hAnsi="BIZ UDPゴシック" w:hint="eastAsia"/>
        </w:rPr>
        <w:t>借入金の残高を占める割合</w:t>
      </w:r>
      <w:bookmarkEnd w:id="0"/>
      <w:r>
        <w:rPr>
          <w:rFonts w:ascii="BIZ UDPゴシック" w:eastAsia="BIZ UDPゴシック" w:hAnsi="BIZ UDPゴシック" w:hint="eastAsia"/>
        </w:rPr>
        <w:t>：A÷B＝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％</w:t>
      </w:r>
      <w:r w:rsidRPr="00883C17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１０</w:t>
      </w:r>
      <w:r w:rsidRPr="00883C17">
        <w:rPr>
          <w:rFonts w:ascii="BIZ UDPゴシック" w:eastAsia="BIZ UDPゴシック" w:hAnsi="BIZ UDPゴシック" w:hint="eastAsia"/>
        </w:rPr>
        <w:t>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90D16" w:rsidRDefault="00690D16">
      <w:pPr>
        <w:rPr>
          <w:rFonts w:ascii="BIZ UDPゴシック" w:eastAsia="BIZ UDPゴシック" w:hAnsi="BIZ UDPゴシック"/>
        </w:rPr>
      </w:pPr>
    </w:p>
    <w:p w:rsidR="00690D16" w:rsidRDefault="00690D16">
      <w:pPr>
        <w:rPr>
          <w:rFonts w:ascii="BIZ UDPゴシック" w:eastAsia="BIZ UDPゴシック" w:hAnsi="BIZ UDPゴシック"/>
        </w:rPr>
      </w:pPr>
    </w:p>
    <w:p w:rsidR="00690D16" w:rsidRPr="00883C17" w:rsidRDefault="00690D16" w:rsidP="00690D16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減少率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90D16" w:rsidRPr="00883C17" w:rsidTr="004F4399">
        <w:trPr>
          <w:trHeight w:val="706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C（借入金残高）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D（借入金残高）</w:t>
            </w:r>
          </w:p>
        </w:tc>
      </w:tr>
      <w:tr w:rsidR="00690D16" w:rsidRPr="00883C17" w:rsidTr="004F4399">
        <w:trPr>
          <w:trHeight w:val="706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Pr="00883C17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Pr="00883C17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Cの前年同期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690D16" w:rsidRPr="00883C17" w:rsidTr="00690D16">
        <w:trPr>
          <w:trHeight w:val="681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690D16" w:rsidRPr="00883C17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　　日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690D16" w:rsidRPr="00FE7639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690D16" w:rsidRPr="00883C17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　　日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690D16" w:rsidRPr="00FE7639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690D16" w:rsidRDefault="00690D16" w:rsidP="00690D16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C2B9C" wp14:editId="6BB1C7AD">
                <wp:simplePos x="0" y="0"/>
                <wp:positionH relativeFrom="column">
                  <wp:posOffset>2798064</wp:posOffset>
                </wp:positionH>
                <wp:positionV relativeFrom="paragraph">
                  <wp:posOffset>122784</wp:posOffset>
                </wp:positionV>
                <wp:extent cx="1141146" cy="356235"/>
                <wp:effectExtent l="0" t="0" r="2095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46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B0ADE3" id="正方形/長方形 2" o:spid="_x0000_s1026" style="position:absolute;left:0;text-align:left;margin-left:220.3pt;margin-top:9.65pt;width:89.85pt;height:2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" filled="f" strokecolor="black [3213]" strokeweight="2pt"/>
            </w:pict>
          </mc:Fallback>
        </mc:AlternateContent>
      </w:r>
    </w:p>
    <w:p w:rsidR="00690D16" w:rsidRDefault="00690D16" w:rsidP="00690D16">
      <w:pPr>
        <w:tabs>
          <w:tab w:val="left" w:pos="632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借入金残高の減少率：｛（Ｄ－Ｃ）/Ｄ｝×１００＝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％</w:t>
      </w:r>
      <w:r w:rsidRPr="00883C17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１０</w:t>
      </w:r>
      <w:r w:rsidRPr="00883C17">
        <w:rPr>
          <w:rFonts w:ascii="BIZ UDPゴシック" w:eastAsia="BIZ UDPゴシック" w:hAnsi="BIZ UDPゴシック" w:hint="eastAsia"/>
        </w:rPr>
        <w:t>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90D16" w:rsidRDefault="00690D16">
      <w:pPr>
        <w:rPr>
          <w:rFonts w:ascii="BIZ UDPゴシック" w:eastAsia="BIZ UDPゴシック" w:hAnsi="BIZ UDPゴシック"/>
        </w:rPr>
      </w:pPr>
    </w:p>
    <w:p w:rsidR="00690D16" w:rsidRDefault="00690D16">
      <w:pPr>
        <w:rPr>
          <w:rFonts w:ascii="BIZ UDPゴシック" w:eastAsia="BIZ UDPゴシック" w:hAnsi="BIZ UDPゴシック"/>
        </w:rPr>
      </w:pPr>
    </w:p>
    <w:p w:rsidR="00690D16" w:rsidRPr="00883C17" w:rsidRDefault="00690D16" w:rsidP="00690D16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　【金融機関】減少率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690D16" w:rsidRPr="00883C17" w:rsidTr="004F4399">
        <w:trPr>
          <w:trHeight w:val="706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E（</w:t>
            </w:r>
            <w:r w:rsidR="00B72B5B">
              <w:rPr>
                <w:rFonts w:ascii="BIZ UDPゴシック" w:eastAsia="BIZ UDPゴシック" w:hAnsi="BIZ UDPゴシック" w:hint="eastAsia"/>
              </w:rPr>
              <w:t>総</w:t>
            </w:r>
            <w:r>
              <w:rPr>
                <w:rFonts w:ascii="BIZ UDPゴシック" w:eastAsia="BIZ UDPゴシック" w:hAnsi="BIZ UDPゴシック" w:hint="eastAsia"/>
              </w:rPr>
              <w:t>借入金残高）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F（借入金残高）</w:t>
            </w:r>
          </w:p>
        </w:tc>
      </w:tr>
      <w:tr w:rsidR="00690D16" w:rsidRPr="00883C17" w:rsidTr="004F4399">
        <w:trPr>
          <w:trHeight w:val="706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Pr="00883C17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　付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90D16" w:rsidRPr="00883C17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Eの前年同期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0D16" w:rsidRDefault="00690D16" w:rsidP="00306FC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690D16" w:rsidRPr="00883C17" w:rsidTr="00306FC9">
        <w:trPr>
          <w:trHeight w:val="681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690D16" w:rsidRPr="00883C17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　　日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690D16" w:rsidRPr="00FE7639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690D16" w:rsidRPr="00883C17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　　日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690D16" w:rsidRPr="00FE7639" w:rsidRDefault="00690D16" w:rsidP="00690D16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690D16" w:rsidRDefault="00690D16" w:rsidP="00690D16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51981" wp14:editId="43105B61">
                <wp:simplePos x="0" y="0"/>
                <wp:positionH relativeFrom="column">
                  <wp:posOffset>2798064</wp:posOffset>
                </wp:positionH>
                <wp:positionV relativeFrom="paragraph">
                  <wp:posOffset>122784</wp:posOffset>
                </wp:positionV>
                <wp:extent cx="1141146" cy="356235"/>
                <wp:effectExtent l="0" t="0" r="2095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46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DE2F3" id="正方形/長方形 3" o:spid="_x0000_s1026" style="position:absolute;left:0;text-align:left;margin-left:220.3pt;margin-top:9.65pt;width:89.85pt;height:28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" filled="f" strokecolor="black [3213]" strokeweight="2pt"/>
            </w:pict>
          </mc:Fallback>
        </mc:AlternateContent>
      </w:r>
    </w:p>
    <w:p w:rsidR="00690D16" w:rsidRDefault="00690D16" w:rsidP="00690D16">
      <w:pPr>
        <w:tabs>
          <w:tab w:val="left" w:pos="632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借入金残高の減少率：｛（F－E）/F｝×１００＝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％</w:t>
      </w:r>
      <w:r w:rsidRPr="00883C17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１０</w:t>
      </w:r>
      <w:r w:rsidRPr="00883C17">
        <w:rPr>
          <w:rFonts w:ascii="BIZ UDPゴシック" w:eastAsia="BIZ UDPゴシック" w:hAnsi="BIZ UDPゴシック" w:hint="eastAsia"/>
        </w:rPr>
        <w:t>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90D16" w:rsidRDefault="00690D16" w:rsidP="00690D16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FE7639" w:rsidRPr="00883C17" w:rsidRDefault="00FE7639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7639" w:rsidRDefault="00FE7639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6D556C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</w:p>
    <w:p w:rsidR="00FE7639" w:rsidRDefault="00FE7639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FE7639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</w:t>
      </w:r>
    </w:p>
    <w:p w:rsidR="007A7C43" w:rsidRPr="00883C17" w:rsidRDefault="00C204ED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B72B5B" w:rsidRPr="00B72B5B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690D16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（【セーフティーネット保証７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3F6A1A"/>
    <w:rsid w:val="004F4399"/>
    <w:rsid w:val="006763E1"/>
    <w:rsid w:val="00690D16"/>
    <w:rsid w:val="006D1A5D"/>
    <w:rsid w:val="006D556C"/>
    <w:rsid w:val="00773BAC"/>
    <w:rsid w:val="007A7C43"/>
    <w:rsid w:val="00883C17"/>
    <w:rsid w:val="00886B59"/>
    <w:rsid w:val="008E71F9"/>
    <w:rsid w:val="009E6EFC"/>
    <w:rsid w:val="00B72B5B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19</cp:revision>
  <dcterms:created xsi:type="dcterms:W3CDTF">2018-06-21T02:54:00Z</dcterms:created>
  <dcterms:modified xsi:type="dcterms:W3CDTF">2024-11-11T06:40:00Z</dcterms:modified>
</cp:coreProperties>
</file>